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55B1F" w14:textId="2ECE152F" w:rsidR="001E7EEA" w:rsidRPr="00C77A6E" w:rsidRDefault="00F76535">
      <w:pPr>
        <w:pStyle w:val="Ttulo1"/>
        <w:spacing w:before="105"/>
        <w:ind w:left="362" w:right="353" w:firstLine="0"/>
        <w:jc w:val="center"/>
        <w:rPr>
          <w:rFonts w:ascii="Arial" w:hAnsi="Arial" w:cs="Arial"/>
          <w:sz w:val="24"/>
          <w:szCs w:val="24"/>
        </w:rPr>
      </w:pPr>
      <w:r w:rsidRPr="00C77A6E">
        <w:rPr>
          <w:rFonts w:ascii="Arial" w:hAnsi="Arial" w:cs="Arial"/>
          <w:sz w:val="24"/>
          <w:szCs w:val="24"/>
        </w:rPr>
        <w:t>TERMO</w:t>
      </w:r>
      <w:r w:rsidRPr="00C77A6E">
        <w:rPr>
          <w:rFonts w:ascii="Arial" w:hAnsi="Arial" w:cs="Arial"/>
          <w:spacing w:val="-6"/>
          <w:sz w:val="24"/>
          <w:szCs w:val="24"/>
        </w:rPr>
        <w:t xml:space="preserve"> </w:t>
      </w:r>
      <w:r w:rsidRPr="00C77A6E">
        <w:rPr>
          <w:rFonts w:ascii="Arial" w:hAnsi="Arial" w:cs="Arial"/>
          <w:sz w:val="24"/>
          <w:szCs w:val="24"/>
        </w:rPr>
        <w:t>DE</w:t>
      </w:r>
      <w:r w:rsidRPr="00C77A6E">
        <w:rPr>
          <w:rFonts w:ascii="Arial" w:hAnsi="Arial" w:cs="Arial"/>
          <w:spacing w:val="-4"/>
          <w:sz w:val="24"/>
          <w:szCs w:val="24"/>
        </w:rPr>
        <w:t xml:space="preserve"> </w:t>
      </w:r>
      <w:r w:rsidRPr="00C77A6E">
        <w:rPr>
          <w:rFonts w:ascii="Arial" w:hAnsi="Arial" w:cs="Arial"/>
          <w:sz w:val="24"/>
          <w:szCs w:val="24"/>
        </w:rPr>
        <w:t>REFERÊNCIA</w:t>
      </w:r>
      <w:r w:rsidRPr="00C77A6E">
        <w:rPr>
          <w:rFonts w:ascii="Arial" w:hAnsi="Arial" w:cs="Arial"/>
          <w:spacing w:val="-1"/>
          <w:sz w:val="24"/>
          <w:szCs w:val="24"/>
        </w:rPr>
        <w:t xml:space="preserve"> </w:t>
      </w:r>
      <w:r w:rsidRPr="00C77A6E">
        <w:rPr>
          <w:rFonts w:ascii="Arial" w:hAnsi="Arial" w:cs="Arial"/>
          <w:sz w:val="24"/>
          <w:szCs w:val="24"/>
        </w:rPr>
        <w:t>PADRÃO</w:t>
      </w:r>
      <w:r w:rsidRPr="00C77A6E">
        <w:rPr>
          <w:rFonts w:ascii="Arial" w:hAnsi="Arial" w:cs="Arial"/>
          <w:spacing w:val="-5"/>
          <w:sz w:val="24"/>
          <w:szCs w:val="24"/>
        </w:rPr>
        <w:t xml:space="preserve"> </w:t>
      </w:r>
      <w:r w:rsidRPr="00C77A6E">
        <w:rPr>
          <w:rFonts w:ascii="Arial" w:hAnsi="Arial" w:cs="Arial"/>
          <w:sz w:val="24"/>
          <w:szCs w:val="24"/>
        </w:rPr>
        <w:t>Nº</w:t>
      </w:r>
      <w:r w:rsidR="00E75D5B" w:rsidRPr="00C77A6E">
        <w:rPr>
          <w:rFonts w:ascii="Arial" w:hAnsi="Arial" w:cs="Arial"/>
          <w:sz w:val="24"/>
          <w:szCs w:val="24"/>
        </w:rPr>
        <w:t xml:space="preserve"> </w:t>
      </w:r>
      <w:r w:rsidR="00C77A6E" w:rsidRPr="00C77A6E">
        <w:rPr>
          <w:rFonts w:ascii="Arial" w:hAnsi="Arial" w:cs="Arial"/>
          <w:sz w:val="24"/>
          <w:szCs w:val="24"/>
        </w:rPr>
        <w:t>20</w:t>
      </w:r>
      <w:r w:rsidR="00C77A6E">
        <w:rPr>
          <w:rFonts w:ascii="Arial" w:hAnsi="Arial" w:cs="Arial"/>
          <w:sz w:val="24"/>
          <w:szCs w:val="24"/>
        </w:rPr>
        <w:t>8</w:t>
      </w:r>
      <w:r w:rsidRPr="00C77A6E">
        <w:rPr>
          <w:rFonts w:ascii="Arial" w:hAnsi="Arial" w:cs="Arial"/>
          <w:sz w:val="24"/>
          <w:szCs w:val="24"/>
        </w:rPr>
        <w:t>/SUIMIS/SEMA/MT</w:t>
      </w:r>
    </w:p>
    <w:p w14:paraId="34B5EB60" w14:textId="77777777" w:rsidR="00C77A6E" w:rsidRPr="00C77A6E" w:rsidRDefault="00C77A6E" w:rsidP="00C77A6E">
      <w:pPr>
        <w:pStyle w:val="NormalWeb"/>
        <w:spacing w:before="240" w:beforeAutospacing="0" w:after="240" w:afterAutospacing="0"/>
        <w:rPr>
          <w:rFonts w:ascii="Arial" w:hAnsi="Arial" w:cs="Arial"/>
        </w:rPr>
      </w:pPr>
      <w:r w:rsidRPr="00C77A6E">
        <w:rPr>
          <w:rFonts w:ascii="Arial" w:hAnsi="Arial" w:cs="Arial"/>
          <w:b/>
          <w:bCs/>
          <w:color w:val="000000"/>
        </w:rPr>
        <w:t>Objeto: Licença de Operação para Barragem</w:t>
      </w:r>
    </w:p>
    <w:p w14:paraId="42139C04" w14:textId="77777777" w:rsidR="00C77A6E" w:rsidRPr="00C77A6E" w:rsidRDefault="00C77A6E" w:rsidP="00C77A6E">
      <w:pPr>
        <w:pStyle w:val="NormalWeb"/>
        <w:spacing w:before="240" w:beforeAutospacing="0" w:after="240" w:afterAutospacing="0"/>
        <w:jc w:val="both"/>
        <w:rPr>
          <w:rFonts w:ascii="Arial" w:hAnsi="Arial" w:cs="Arial"/>
        </w:rPr>
      </w:pPr>
      <w:r w:rsidRPr="00C77A6E">
        <w:rPr>
          <w:rFonts w:ascii="Arial" w:hAnsi="Arial" w:cs="Arial"/>
          <w:b/>
          <w:bCs/>
          <w:color w:val="000000"/>
        </w:rPr>
        <w:t>1.</w:t>
      </w:r>
      <w:r w:rsidRPr="00C77A6E">
        <w:rPr>
          <w:rFonts w:ascii="Arial" w:hAnsi="Arial" w:cs="Arial"/>
          <w:color w:val="000000"/>
        </w:rPr>
        <w:t xml:space="preserve">               </w:t>
      </w:r>
      <w:r w:rsidRPr="00C77A6E">
        <w:rPr>
          <w:rFonts w:ascii="Arial" w:hAnsi="Arial" w:cs="Arial"/>
          <w:b/>
          <w:bCs/>
          <w:color w:val="000000"/>
        </w:rPr>
        <w:t>Documentação Empreendedor e Empreendimento:</w:t>
      </w:r>
    </w:p>
    <w:p w14:paraId="05550CA4" w14:textId="77777777" w:rsidR="00C77A6E" w:rsidRPr="00C77A6E" w:rsidRDefault="00C77A6E" w:rsidP="00C77A6E">
      <w:pPr>
        <w:pStyle w:val="NormalWeb"/>
        <w:spacing w:before="240" w:beforeAutospacing="0" w:after="240" w:afterAutospacing="0"/>
        <w:ind w:left="560"/>
        <w:jc w:val="both"/>
        <w:rPr>
          <w:rFonts w:ascii="Arial" w:hAnsi="Arial" w:cs="Arial"/>
        </w:rPr>
      </w:pPr>
      <w:r w:rsidRPr="00C77A6E">
        <w:rPr>
          <w:rFonts w:ascii="Arial" w:hAnsi="Arial" w:cs="Arial"/>
          <w:color w:val="000000"/>
        </w:rPr>
        <w:t>1.1                Caso haja alguma alteração nas informações prestadas quando do protocolo da licença de instalação atender novamente o TR nº. 01/SUIMIS/</w:t>
      </w:r>
      <w:r w:rsidRPr="00C77A6E">
        <w:rPr>
          <w:rFonts w:ascii="Arial" w:hAnsi="Arial" w:cs="Arial"/>
          <w:b/>
          <w:bCs/>
          <w:color w:val="000000"/>
        </w:rPr>
        <w:t xml:space="preserve"> </w:t>
      </w:r>
      <w:r w:rsidRPr="00C77A6E">
        <w:rPr>
          <w:rFonts w:ascii="Arial" w:hAnsi="Arial" w:cs="Arial"/>
          <w:color w:val="000000"/>
        </w:rPr>
        <w:t>SEMA/MT - Documentação empreendedor/empreendimento;</w:t>
      </w:r>
    </w:p>
    <w:p w14:paraId="2AD2921F" w14:textId="77777777" w:rsidR="00C77A6E" w:rsidRPr="00C77A6E" w:rsidRDefault="00C77A6E" w:rsidP="00C77A6E">
      <w:pPr>
        <w:pStyle w:val="NormalWeb"/>
        <w:spacing w:before="240" w:beforeAutospacing="0" w:after="240" w:afterAutospacing="0"/>
        <w:ind w:left="560"/>
        <w:jc w:val="both"/>
        <w:rPr>
          <w:rFonts w:ascii="Arial" w:hAnsi="Arial" w:cs="Arial"/>
        </w:rPr>
      </w:pPr>
      <w:r w:rsidRPr="00C77A6E">
        <w:rPr>
          <w:rFonts w:ascii="Arial" w:hAnsi="Arial" w:cs="Arial"/>
          <w:color w:val="000000"/>
        </w:rPr>
        <w:t>1.2                Anotação de Responsabilidade Técnica (ART) ou certidão do conselho de classe do técnico responsável pelo Projeto e Implantação do Plano de Controle Ambiental, e demais projetos e estudos apresentados, devidamente quitada - Observar os requisitos de validade contido no TR nº. 01/SUIMIS/</w:t>
      </w:r>
      <w:r w:rsidRPr="00C77A6E">
        <w:rPr>
          <w:rFonts w:ascii="Arial" w:hAnsi="Arial" w:cs="Arial"/>
          <w:b/>
          <w:bCs/>
          <w:color w:val="000000"/>
        </w:rPr>
        <w:t xml:space="preserve"> </w:t>
      </w:r>
      <w:r w:rsidRPr="00C77A6E">
        <w:rPr>
          <w:rFonts w:ascii="Arial" w:hAnsi="Arial" w:cs="Arial"/>
          <w:color w:val="000000"/>
        </w:rPr>
        <w:t>SEMA/MT - Documentação empreendedor/empreendimento;</w:t>
      </w:r>
    </w:p>
    <w:p w14:paraId="6B3C7EFC" w14:textId="77777777" w:rsidR="00C77A6E" w:rsidRPr="00C77A6E" w:rsidRDefault="00C77A6E" w:rsidP="00C77A6E">
      <w:pPr>
        <w:pStyle w:val="NormalWeb"/>
        <w:spacing w:before="240" w:beforeAutospacing="0" w:after="240" w:afterAutospacing="0"/>
        <w:jc w:val="both"/>
        <w:rPr>
          <w:rFonts w:ascii="Arial" w:hAnsi="Arial" w:cs="Arial"/>
        </w:rPr>
      </w:pPr>
      <w:r w:rsidRPr="00C77A6E">
        <w:rPr>
          <w:rFonts w:ascii="Arial" w:hAnsi="Arial" w:cs="Arial"/>
          <w:color w:val="000000"/>
        </w:rPr>
        <w:t xml:space="preserve">2.               </w:t>
      </w:r>
      <w:r w:rsidRPr="00C77A6E">
        <w:rPr>
          <w:rFonts w:ascii="Arial" w:hAnsi="Arial" w:cs="Arial"/>
          <w:b/>
          <w:bCs/>
          <w:color w:val="000000"/>
        </w:rPr>
        <w:t>Documentos Gerais:</w:t>
      </w:r>
    </w:p>
    <w:p w14:paraId="0AE06D94" w14:textId="0E140FDC" w:rsidR="00C77A6E" w:rsidRPr="00C77A6E" w:rsidRDefault="00C77A6E" w:rsidP="00C77A6E">
      <w:pPr>
        <w:pStyle w:val="NormalWeb"/>
        <w:spacing w:before="240" w:beforeAutospacing="0" w:after="240" w:afterAutospacing="0"/>
        <w:ind w:left="560"/>
        <w:jc w:val="both"/>
        <w:rPr>
          <w:rFonts w:ascii="Arial" w:hAnsi="Arial" w:cs="Arial"/>
        </w:rPr>
      </w:pPr>
      <w:proofErr w:type="gramStart"/>
      <w:r w:rsidRPr="00C77A6E">
        <w:rPr>
          <w:rFonts w:ascii="Arial" w:hAnsi="Arial" w:cs="Arial"/>
          <w:color w:val="000000"/>
        </w:rPr>
        <w:t>2.1</w:t>
      </w:r>
      <w:r>
        <w:rPr>
          <w:rFonts w:ascii="Arial" w:hAnsi="Arial" w:cs="Arial"/>
          <w:color w:val="000000"/>
        </w:rPr>
        <w:t> </w:t>
      </w:r>
      <w:r w:rsidRPr="00C77A6E">
        <w:rPr>
          <w:rFonts w:ascii="Arial" w:hAnsi="Arial" w:cs="Arial"/>
          <w:color w:val="000000"/>
        </w:rPr>
        <w:t xml:space="preserve"> Requerimento</w:t>
      </w:r>
      <w:proofErr w:type="gramEnd"/>
      <w:r w:rsidRPr="00C77A6E">
        <w:rPr>
          <w:rFonts w:ascii="Arial" w:hAnsi="Arial" w:cs="Arial"/>
          <w:color w:val="000000"/>
        </w:rPr>
        <w:t xml:space="preserve"> padrão modelo SEMA, com assinaturas do proprietário ou seu procurador, e-mails ativos do Titular do pedido de licenciamento, Responsável Técnico e Representante Legal;</w:t>
      </w:r>
    </w:p>
    <w:p w14:paraId="5ED88D1F" w14:textId="242423F5" w:rsidR="00C77A6E" w:rsidRPr="00C77A6E" w:rsidRDefault="00C77A6E" w:rsidP="00C77A6E">
      <w:pPr>
        <w:pStyle w:val="NormalWeb"/>
        <w:spacing w:before="240" w:beforeAutospacing="0" w:after="240" w:afterAutospacing="0"/>
        <w:ind w:left="560"/>
        <w:jc w:val="both"/>
        <w:rPr>
          <w:rFonts w:ascii="Arial" w:hAnsi="Arial" w:cs="Arial"/>
        </w:rPr>
      </w:pPr>
      <w:proofErr w:type="gramStart"/>
      <w:r w:rsidRPr="00C77A6E">
        <w:rPr>
          <w:rFonts w:ascii="Arial" w:hAnsi="Arial" w:cs="Arial"/>
          <w:color w:val="000000"/>
        </w:rPr>
        <w:t>2.2</w:t>
      </w:r>
      <w:r>
        <w:rPr>
          <w:rFonts w:ascii="Arial" w:hAnsi="Arial" w:cs="Arial"/>
          <w:color w:val="000000"/>
        </w:rPr>
        <w:t>  </w:t>
      </w:r>
      <w:r w:rsidRPr="00C77A6E">
        <w:rPr>
          <w:rFonts w:ascii="Arial" w:hAnsi="Arial" w:cs="Arial"/>
          <w:color w:val="000000"/>
        </w:rPr>
        <w:t>Publicação</w:t>
      </w:r>
      <w:proofErr w:type="gramEnd"/>
      <w:r w:rsidRPr="00C77A6E">
        <w:rPr>
          <w:rFonts w:ascii="Arial" w:hAnsi="Arial" w:cs="Arial"/>
          <w:color w:val="000000"/>
        </w:rPr>
        <w:t xml:space="preserve"> do pedido da licença em periódico local ou regional (original ou fotocópia) e Diário Oficial do Estado, (página inteira);</w:t>
      </w:r>
    </w:p>
    <w:p w14:paraId="34AACD9B" w14:textId="19ABF38F" w:rsidR="00C77A6E" w:rsidRPr="00C77A6E" w:rsidRDefault="00C77A6E" w:rsidP="00C77A6E">
      <w:pPr>
        <w:pStyle w:val="NormalWeb"/>
        <w:spacing w:before="240" w:beforeAutospacing="0" w:after="240" w:afterAutospacing="0"/>
        <w:ind w:left="560"/>
        <w:jc w:val="both"/>
        <w:rPr>
          <w:rFonts w:ascii="Arial" w:hAnsi="Arial" w:cs="Arial"/>
        </w:rPr>
      </w:pPr>
      <w:proofErr w:type="gramStart"/>
      <w:r w:rsidRPr="00C77A6E">
        <w:rPr>
          <w:rFonts w:ascii="Arial" w:hAnsi="Arial" w:cs="Arial"/>
          <w:color w:val="000000"/>
        </w:rPr>
        <w:t>2.3</w:t>
      </w:r>
      <w:r>
        <w:rPr>
          <w:rFonts w:ascii="Arial" w:hAnsi="Arial" w:cs="Arial"/>
          <w:color w:val="000000"/>
        </w:rPr>
        <w:t xml:space="preserve">  </w:t>
      </w:r>
      <w:r w:rsidRPr="00C77A6E">
        <w:rPr>
          <w:rFonts w:ascii="Arial" w:hAnsi="Arial" w:cs="Arial"/>
          <w:color w:val="000000"/>
        </w:rPr>
        <w:t>Se</w:t>
      </w:r>
      <w:proofErr w:type="gramEnd"/>
      <w:r w:rsidRPr="00C77A6E">
        <w:rPr>
          <w:rFonts w:ascii="Arial" w:hAnsi="Arial" w:cs="Arial"/>
          <w:color w:val="000000"/>
        </w:rPr>
        <w:t xml:space="preserve"> houver captação ou uso de água, apresentar a Outorga pertinente;</w:t>
      </w:r>
    </w:p>
    <w:p w14:paraId="179E8A01" w14:textId="57B1E478" w:rsidR="00C77A6E" w:rsidRPr="00C77A6E" w:rsidRDefault="00C77A6E" w:rsidP="00C77A6E">
      <w:pPr>
        <w:pStyle w:val="NormalWeb"/>
        <w:spacing w:before="240" w:beforeAutospacing="0" w:after="240" w:afterAutospacing="0"/>
        <w:ind w:left="560"/>
        <w:jc w:val="both"/>
        <w:rPr>
          <w:rFonts w:ascii="Arial" w:hAnsi="Arial" w:cs="Arial"/>
        </w:rPr>
      </w:pPr>
      <w:proofErr w:type="gramStart"/>
      <w:r w:rsidRPr="00C77A6E">
        <w:rPr>
          <w:rFonts w:ascii="Arial" w:hAnsi="Arial" w:cs="Arial"/>
          <w:color w:val="000000"/>
        </w:rPr>
        <w:t>2.4</w:t>
      </w:r>
      <w:r>
        <w:rPr>
          <w:rFonts w:ascii="Arial" w:hAnsi="Arial" w:cs="Arial"/>
          <w:color w:val="000000"/>
        </w:rPr>
        <w:t xml:space="preserve">  </w:t>
      </w:r>
      <w:r w:rsidRPr="00C77A6E">
        <w:rPr>
          <w:rFonts w:ascii="Arial" w:hAnsi="Arial" w:cs="Arial"/>
          <w:color w:val="000000"/>
        </w:rPr>
        <w:t>Apresentar</w:t>
      </w:r>
      <w:proofErr w:type="gramEnd"/>
      <w:r w:rsidRPr="00C77A6E">
        <w:rPr>
          <w:rFonts w:ascii="Arial" w:hAnsi="Arial" w:cs="Arial"/>
          <w:color w:val="000000"/>
        </w:rPr>
        <w:t xml:space="preserve"> a Portaria de classificação de barragem quanto a segurança, conforme TR nº17 e seus anexos;</w:t>
      </w:r>
    </w:p>
    <w:p w14:paraId="382101E9" w14:textId="77777777" w:rsidR="00C77A6E" w:rsidRPr="00C77A6E" w:rsidRDefault="00C77A6E" w:rsidP="00C77A6E">
      <w:pPr>
        <w:pStyle w:val="NormalWeb"/>
        <w:spacing w:before="240" w:beforeAutospacing="0" w:after="240" w:afterAutospacing="0"/>
        <w:ind w:left="560"/>
        <w:jc w:val="both"/>
        <w:rPr>
          <w:rFonts w:ascii="Arial" w:hAnsi="Arial" w:cs="Arial"/>
        </w:rPr>
      </w:pPr>
      <w:r w:rsidRPr="00C77A6E">
        <w:rPr>
          <w:rFonts w:ascii="Arial" w:hAnsi="Arial" w:cs="Arial"/>
          <w:color w:val="000000"/>
        </w:rPr>
        <w:t> </w:t>
      </w:r>
      <w:r w:rsidRPr="00C77A6E">
        <w:rPr>
          <w:rFonts w:ascii="Arial" w:hAnsi="Arial" w:cs="Arial"/>
          <w:b/>
          <w:bCs/>
          <w:color w:val="000000"/>
        </w:rPr>
        <w:t>3. Estudos, planos, projetos e programas Ambientais:</w:t>
      </w:r>
    </w:p>
    <w:p w14:paraId="65530E4D" w14:textId="27FF1D82" w:rsidR="00C77A6E" w:rsidRPr="00C77A6E" w:rsidRDefault="00C77A6E" w:rsidP="00C77A6E">
      <w:pPr>
        <w:pStyle w:val="NormalWeb"/>
        <w:spacing w:before="240" w:beforeAutospacing="0" w:after="240" w:afterAutospacing="0"/>
        <w:ind w:left="560"/>
        <w:jc w:val="both"/>
        <w:rPr>
          <w:rFonts w:ascii="Arial" w:hAnsi="Arial" w:cs="Arial"/>
        </w:rPr>
      </w:pPr>
      <w:proofErr w:type="gramStart"/>
      <w:r w:rsidRPr="00C77A6E">
        <w:rPr>
          <w:rFonts w:ascii="Arial" w:hAnsi="Arial" w:cs="Arial"/>
          <w:color w:val="000000"/>
        </w:rPr>
        <w:t>3.1</w:t>
      </w:r>
      <w:r>
        <w:rPr>
          <w:rFonts w:ascii="Arial" w:hAnsi="Arial" w:cs="Arial"/>
          <w:color w:val="000000"/>
        </w:rPr>
        <w:t> </w:t>
      </w:r>
      <w:r w:rsidRPr="00C77A6E">
        <w:rPr>
          <w:rFonts w:ascii="Arial" w:hAnsi="Arial" w:cs="Arial"/>
          <w:color w:val="000000"/>
        </w:rPr>
        <w:t xml:space="preserve"> Apresentar</w:t>
      </w:r>
      <w:proofErr w:type="gramEnd"/>
      <w:r w:rsidRPr="00C77A6E">
        <w:rPr>
          <w:rFonts w:ascii="Arial" w:hAnsi="Arial" w:cs="Arial"/>
          <w:color w:val="000000"/>
        </w:rPr>
        <w:t xml:space="preserve"> relatório técnico consolidado contendo a descrição das obras executadas e das medidas mitigadoras propostas no Plano de Controle Ambiental (PCA), com a documentação fotográfica;</w:t>
      </w:r>
    </w:p>
    <w:p w14:paraId="3E5884D4" w14:textId="7C06CBD5" w:rsidR="00C77A6E" w:rsidRPr="00C77A6E" w:rsidRDefault="00C77A6E" w:rsidP="00C77A6E">
      <w:pPr>
        <w:pStyle w:val="NormalWeb"/>
        <w:spacing w:before="240" w:beforeAutospacing="0" w:after="240" w:afterAutospacing="0"/>
        <w:ind w:left="560"/>
        <w:jc w:val="both"/>
        <w:rPr>
          <w:rFonts w:ascii="Arial" w:hAnsi="Arial" w:cs="Arial"/>
        </w:rPr>
      </w:pPr>
      <w:proofErr w:type="gramStart"/>
      <w:r w:rsidRPr="00C77A6E">
        <w:rPr>
          <w:rFonts w:ascii="Arial" w:hAnsi="Arial" w:cs="Arial"/>
          <w:color w:val="000000"/>
        </w:rPr>
        <w:t>3.2</w:t>
      </w:r>
      <w:r>
        <w:rPr>
          <w:rFonts w:ascii="Arial" w:hAnsi="Arial" w:cs="Arial"/>
          <w:color w:val="000000"/>
        </w:rPr>
        <w:t> </w:t>
      </w:r>
      <w:r w:rsidRPr="00C77A6E">
        <w:rPr>
          <w:rFonts w:ascii="Arial" w:hAnsi="Arial" w:cs="Arial"/>
          <w:color w:val="000000"/>
        </w:rPr>
        <w:t xml:space="preserve"> Apresentação</w:t>
      </w:r>
      <w:proofErr w:type="gramEnd"/>
      <w:r w:rsidRPr="00C77A6E">
        <w:rPr>
          <w:rFonts w:ascii="Arial" w:hAnsi="Arial" w:cs="Arial"/>
          <w:color w:val="000000"/>
        </w:rPr>
        <w:t xml:space="preserve"> detalhamento das medidas de monitoramento ambiental durante a fase de operação, com respectivo cronograma de execução, e se tratando de empreendimentos hidrelétricos, dar ênfase para os impactos e medidas mitigadoras para os peixes de piracema;</w:t>
      </w:r>
    </w:p>
    <w:p w14:paraId="64EC7F39" w14:textId="2E797AF2" w:rsidR="00C77A6E" w:rsidRPr="00C77A6E" w:rsidRDefault="00C77A6E" w:rsidP="00C77A6E">
      <w:pPr>
        <w:pStyle w:val="NormalWeb"/>
        <w:spacing w:before="240" w:beforeAutospacing="0" w:after="240" w:afterAutospacing="0"/>
        <w:ind w:left="560"/>
        <w:jc w:val="both"/>
        <w:rPr>
          <w:rFonts w:ascii="Arial" w:hAnsi="Arial" w:cs="Arial"/>
        </w:rPr>
      </w:pPr>
      <w:r w:rsidRPr="00C77A6E">
        <w:rPr>
          <w:rFonts w:ascii="Arial" w:hAnsi="Arial" w:cs="Arial"/>
          <w:color w:val="000000"/>
        </w:rPr>
        <w:t>3.3</w:t>
      </w:r>
      <w:r>
        <w:rPr>
          <w:rFonts w:ascii="Arial" w:hAnsi="Arial" w:cs="Arial"/>
          <w:color w:val="000000"/>
        </w:rPr>
        <w:t>   </w:t>
      </w:r>
      <w:proofErr w:type="gramStart"/>
      <w:r w:rsidRPr="00C77A6E">
        <w:rPr>
          <w:rFonts w:ascii="Arial" w:hAnsi="Arial" w:cs="Arial"/>
          <w:color w:val="000000"/>
        </w:rPr>
        <w:t xml:space="preserve"> Apresentar</w:t>
      </w:r>
      <w:proofErr w:type="gramEnd"/>
      <w:r w:rsidRPr="00C77A6E">
        <w:rPr>
          <w:rFonts w:ascii="Arial" w:hAnsi="Arial" w:cs="Arial"/>
          <w:color w:val="000000"/>
        </w:rPr>
        <w:t xml:space="preserve">, para o caso de anomalias ou de eventos extremos de chuva que comprometam a segurança, plano de rebaixamento rápido </w:t>
      </w:r>
      <w:bookmarkStart w:id="0" w:name="_GoBack"/>
      <w:bookmarkEnd w:id="0"/>
      <w:r w:rsidRPr="00C77A6E">
        <w:rPr>
          <w:rFonts w:ascii="Arial" w:hAnsi="Arial" w:cs="Arial"/>
          <w:color w:val="000000"/>
        </w:rPr>
        <w:t>do reservatório;</w:t>
      </w:r>
    </w:p>
    <w:p w14:paraId="5FD98F1D" w14:textId="44DCF547" w:rsidR="00C77A6E" w:rsidRPr="00C77A6E" w:rsidRDefault="00C77A6E" w:rsidP="00C77A6E">
      <w:pPr>
        <w:pStyle w:val="NormalWeb"/>
        <w:spacing w:before="240" w:beforeAutospacing="0" w:after="240" w:afterAutospacing="0"/>
        <w:ind w:left="560"/>
        <w:jc w:val="both"/>
        <w:rPr>
          <w:rFonts w:ascii="Arial" w:hAnsi="Arial" w:cs="Arial"/>
        </w:rPr>
      </w:pPr>
      <w:r w:rsidRPr="00C77A6E">
        <w:rPr>
          <w:rFonts w:ascii="Arial" w:hAnsi="Arial" w:cs="Arial"/>
          <w:color w:val="000000"/>
        </w:rPr>
        <w:t>3.4</w:t>
      </w:r>
      <w:r>
        <w:rPr>
          <w:rFonts w:ascii="Arial" w:hAnsi="Arial" w:cs="Arial"/>
          <w:color w:val="000000"/>
        </w:rPr>
        <w:t>   </w:t>
      </w:r>
      <w:proofErr w:type="gramStart"/>
      <w:r>
        <w:rPr>
          <w:rFonts w:ascii="Arial" w:hAnsi="Arial" w:cs="Arial"/>
          <w:color w:val="000000"/>
        </w:rPr>
        <w:t xml:space="preserve"> </w:t>
      </w:r>
      <w:r w:rsidRPr="00C77A6E">
        <w:rPr>
          <w:rFonts w:ascii="Arial" w:hAnsi="Arial" w:cs="Arial"/>
          <w:color w:val="000000"/>
        </w:rPr>
        <w:t>Apresentar</w:t>
      </w:r>
      <w:proofErr w:type="gramEnd"/>
      <w:r w:rsidRPr="00C77A6E">
        <w:rPr>
          <w:rFonts w:ascii="Arial" w:hAnsi="Arial" w:cs="Arial"/>
          <w:color w:val="000000"/>
        </w:rPr>
        <w:t xml:space="preserve"> plano de monitoramento e controle do reservatório abrangendo o desassoreamento com manobras de descargas de fundo contendo: Vazão, frequência, monitoramento da qualidade da água a jusante, contenção de erosões a jusante, </w:t>
      </w:r>
      <w:r>
        <w:rPr>
          <w:rFonts w:ascii="Arial" w:hAnsi="Arial" w:cs="Arial"/>
          <w:color w:val="000000"/>
        </w:rPr>
        <w:t>entre outros.</w:t>
      </w:r>
    </w:p>
    <w:sectPr w:rsidR="00C77A6E" w:rsidRPr="00C77A6E">
      <w:headerReference w:type="default" r:id="rId7"/>
      <w:footerReference w:type="default" r:id="rId8"/>
      <w:pgSz w:w="11900" w:h="16850"/>
      <w:pgMar w:top="2440" w:right="1020" w:bottom="920" w:left="1580" w:header="564" w:footer="7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058FB" w14:textId="77777777" w:rsidR="00A96EAD" w:rsidRDefault="00A96EAD">
      <w:r>
        <w:separator/>
      </w:r>
    </w:p>
  </w:endnote>
  <w:endnote w:type="continuationSeparator" w:id="0">
    <w:p w14:paraId="660A1B67" w14:textId="77777777" w:rsidR="00A96EAD" w:rsidRDefault="00A96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21EE5" w14:textId="77777777" w:rsidR="001E7EEA" w:rsidRDefault="00B61EB7">
    <w:pPr>
      <w:pStyle w:val="Corpodetexto"/>
      <w:spacing w:line="14" w:lineRule="auto"/>
      <w:ind w:left="0" w:firstLine="0"/>
      <w:jc w:val="left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46368" behindDoc="1" locked="0" layoutInCell="1" allowOverlap="1" wp14:anchorId="2FCB21EE" wp14:editId="1EE167D4">
              <wp:simplePos x="0" y="0"/>
              <wp:positionH relativeFrom="page">
                <wp:posOffset>1061085</wp:posOffset>
              </wp:positionH>
              <wp:positionV relativeFrom="page">
                <wp:posOffset>10047605</wp:posOffset>
              </wp:positionV>
              <wp:extent cx="6069965" cy="635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6996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497F7C11" id="Rectangle 2" o:spid="_x0000_s1026" style="position:absolute;margin-left:83.55pt;margin-top:791.15pt;width:477.95pt;height:.5pt;z-index:-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46880" behindDoc="1" locked="0" layoutInCell="1" allowOverlap="1" wp14:anchorId="4858E49D" wp14:editId="15474882">
              <wp:simplePos x="0" y="0"/>
              <wp:positionH relativeFrom="page">
                <wp:posOffset>6245860</wp:posOffset>
              </wp:positionH>
              <wp:positionV relativeFrom="page">
                <wp:posOffset>10053320</wp:posOffset>
              </wp:positionV>
              <wp:extent cx="648335" cy="2044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3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B56529" w14:textId="65265788" w:rsidR="001E7EEA" w:rsidRDefault="00F76535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  <w:i/>
                              <w:sz w:val="24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7A6E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de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C77A6E">
                            <w:rPr>
                              <w:spacing w:val="1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8E4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1.8pt;margin-top:791.6pt;width:51.05pt;height:16.1pt;z-index:-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" filled="f" stroked="f">
              <v:textbox inset="0,0,0,0">
                <w:txbxContent>
                  <w:p w14:paraId="6AB56529" w14:textId="65265788" w:rsidR="001E7EEA" w:rsidRDefault="00F76535">
                    <w:pPr>
                      <w:spacing w:before="20"/>
                      <w:ind w:left="20"/>
                      <w:rPr>
                        <w:rFonts w:ascii="Cambria" w:hAnsi="Cambria"/>
                        <w:i/>
                        <w:sz w:val="24"/>
                      </w:rPr>
                    </w:pPr>
                    <w:r>
                      <w:rPr>
                        <w:sz w:val="16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77A6E">
                      <w:rPr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de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 w:rsidR="00C77A6E">
                      <w:rPr>
                        <w:spacing w:val="1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39E52" w14:textId="77777777" w:rsidR="00A96EAD" w:rsidRDefault="00A96EAD">
      <w:r>
        <w:separator/>
      </w:r>
    </w:p>
  </w:footnote>
  <w:footnote w:type="continuationSeparator" w:id="0">
    <w:p w14:paraId="164A483C" w14:textId="77777777" w:rsidR="00A96EAD" w:rsidRDefault="00A96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8ACBB" w14:textId="77777777" w:rsidR="001E7EEA" w:rsidRDefault="00F76535">
    <w:pPr>
      <w:pStyle w:val="Corpodetexto"/>
      <w:spacing w:line="14" w:lineRule="auto"/>
      <w:ind w:left="0" w:firstLine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40" behindDoc="1" locked="0" layoutInCell="1" allowOverlap="1" wp14:anchorId="0BA90640" wp14:editId="6E618F80">
          <wp:simplePos x="0" y="0"/>
          <wp:positionH relativeFrom="page">
            <wp:posOffset>334080</wp:posOffset>
          </wp:positionH>
          <wp:positionV relativeFrom="page">
            <wp:posOffset>357929</wp:posOffset>
          </wp:positionV>
          <wp:extent cx="6815231" cy="119511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15231" cy="11951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B1A09"/>
    <w:multiLevelType w:val="multilevel"/>
    <w:tmpl w:val="2132D2D2"/>
    <w:lvl w:ilvl="0">
      <w:start w:val="1"/>
      <w:numFmt w:val="decimal"/>
      <w:lvlText w:val="%1."/>
      <w:lvlJc w:val="left"/>
      <w:pPr>
        <w:ind w:left="842" w:hanging="723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81" w:hanging="430"/>
        <w:jc w:val="left"/>
      </w:pPr>
      <w:rPr>
        <w:rFonts w:ascii="Calibri" w:eastAsia="Calibri" w:hAnsi="Calibri" w:cs="Calibri" w:hint="default"/>
        <w:b w:val="0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15" w:hanging="496"/>
        <w:jc w:val="left"/>
      </w:pPr>
      <w:rPr>
        <w:rFonts w:hint="default"/>
        <w:color w:val="auto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840" w:hanging="4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48" w:hanging="4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56" w:hanging="4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65" w:hanging="4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73" w:hanging="4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82" w:hanging="496"/>
      </w:pPr>
      <w:rPr>
        <w:rFonts w:hint="default"/>
        <w:lang w:val="pt-PT" w:eastAsia="en-US" w:bidi="ar-SA"/>
      </w:rPr>
    </w:lvl>
  </w:abstractNum>
  <w:abstractNum w:abstractNumId="1" w15:restartNumberingAfterBreak="0">
    <w:nsid w:val="60F56387"/>
    <w:multiLevelType w:val="hybridMultilevel"/>
    <w:tmpl w:val="F1284230"/>
    <w:lvl w:ilvl="0" w:tplc="79C888A0">
      <w:start w:val="1"/>
      <w:numFmt w:val="lowerLetter"/>
      <w:lvlText w:val="%1)"/>
      <w:lvlJc w:val="left"/>
      <w:pPr>
        <w:ind w:left="342" w:hanging="223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C4BE2900">
      <w:numFmt w:val="bullet"/>
      <w:lvlText w:val="•"/>
      <w:lvlJc w:val="left"/>
      <w:pPr>
        <w:ind w:left="1235" w:hanging="223"/>
      </w:pPr>
      <w:rPr>
        <w:rFonts w:hint="default"/>
        <w:lang w:val="pt-PT" w:eastAsia="en-US" w:bidi="ar-SA"/>
      </w:rPr>
    </w:lvl>
    <w:lvl w:ilvl="2" w:tplc="6D280E10">
      <w:numFmt w:val="bullet"/>
      <w:lvlText w:val="•"/>
      <w:lvlJc w:val="left"/>
      <w:pPr>
        <w:ind w:left="2131" w:hanging="223"/>
      </w:pPr>
      <w:rPr>
        <w:rFonts w:hint="default"/>
        <w:lang w:val="pt-PT" w:eastAsia="en-US" w:bidi="ar-SA"/>
      </w:rPr>
    </w:lvl>
    <w:lvl w:ilvl="3" w:tplc="DAEC3B5C">
      <w:numFmt w:val="bullet"/>
      <w:lvlText w:val="•"/>
      <w:lvlJc w:val="left"/>
      <w:pPr>
        <w:ind w:left="3027" w:hanging="223"/>
      </w:pPr>
      <w:rPr>
        <w:rFonts w:hint="default"/>
        <w:lang w:val="pt-PT" w:eastAsia="en-US" w:bidi="ar-SA"/>
      </w:rPr>
    </w:lvl>
    <w:lvl w:ilvl="4" w:tplc="928CB052">
      <w:numFmt w:val="bullet"/>
      <w:lvlText w:val="•"/>
      <w:lvlJc w:val="left"/>
      <w:pPr>
        <w:ind w:left="3923" w:hanging="223"/>
      </w:pPr>
      <w:rPr>
        <w:rFonts w:hint="default"/>
        <w:lang w:val="pt-PT" w:eastAsia="en-US" w:bidi="ar-SA"/>
      </w:rPr>
    </w:lvl>
    <w:lvl w:ilvl="5" w:tplc="DBEEB50C">
      <w:numFmt w:val="bullet"/>
      <w:lvlText w:val="•"/>
      <w:lvlJc w:val="left"/>
      <w:pPr>
        <w:ind w:left="4819" w:hanging="223"/>
      </w:pPr>
      <w:rPr>
        <w:rFonts w:hint="default"/>
        <w:lang w:val="pt-PT" w:eastAsia="en-US" w:bidi="ar-SA"/>
      </w:rPr>
    </w:lvl>
    <w:lvl w:ilvl="6" w:tplc="10FCDC2C">
      <w:numFmt w:val="bullet"/>
      <w:lvlText w:val="•"/>
      <w:lvlJc w:val="left"/>
      <w:pPr>
        <w:ind w:left="5715" w:hanging="223"/>
      </w:pPr>
      <w:rPr>
        <w:rFonts w:hint="default"/>
        <w:lang w:val="pt-PT" w:eastAsia="en-US" w:bidi="ar-SA"/>
      </w:rPr>
    </w:lvl>
    <w:lvl w:ilvl="7" w:tplc="384050AE">
      <w:numFmt w:val="bullet"/>
      <w:lvlText w:val="•"/>
      <w:lvlJc w:val="left"/>
      <w:pPr>
        <w:ind w:left="6611" w:hanging="223"/>
      </w:pPr>
      <w:rPr>
        <w:rFonts w:hint="default"/>
        <w:lang w:val="pt-PT" w:eastAsia="en-US" w:bidi="ar-SA"/>
      </w:rPr>
    </w:lvl>
    <w:lvl w:ilvl="8" w:tplc="95ECE51C">
      <w:numFmt w:val="bullet"/>
      <w:lvlText w:val="•"/>
      <w:lvlJc w:val="left"/>
      <w:pPr>
        <w:ind w:left="7507" w:hanging="223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EA"/>
    <w:rsid w:val="000806BC"/>
    <w:rsid w:val="000C612D"/>
    <w:rsid w:val="00140CFC"/>
    <w:rsid w:val="00192533"/>
    <w:rsid w:val="001E7EEA"/>
    <w:rsid w:val="002E78A8"/>
    <w:rsid w:val="003266D6"/>
    <w:rsid w:val="00340379"/>
    <w:rsid w:val="00352BB1"/>
    <w:rsid w:val="00370C90"/>
    <w:rsid w:val="004009A3"/>
    <w:rsid w:val="004072B0"/>
    <w:rsid w:val="004338B4"/>
    <w:rsid w:val="00461B86"/>
    <w:rsid w:val="004B42F6"/>
    <w:rsid w:val="004C1546"/>
    <w:rsid w:val="004F100C"/>
    <w:rsid w:val="005129CD"/>
    <w:rsid w:val="005A254F"/>
    <w:rsid w:val="005F111B"/>
    <w:rsid w:val="006424BD"/>
    <w:rsid w:val="0065437C"/>
    <w:rsid w:val="00674626"/>
    <w:rsid w:val="0070291D"/>
    <w:rsid w:val="007230EA"/>
    <w:rsid w:val="00723A35"/>
    <w:rsid w:val="007314FC"/>
    <w:rsid w:val="007374EA"/>
    <w:rsid w:val="00821FC8"/>
    <w:rsid w:val="00874DBF"/>
    <w:rsid w:val="00886A8F"/>
    <w:rsid w:val="008A4666"/>
    <w:rsid w:val="008D50BC"/>
    <w:rsid w:val="008E0D39"/>
    <w:rsid w:val="008F7199"/>
    <w:rsid w:val="009C15E0"/>
    <w:rsid w:val="00A14764"/>
    <w:rsid w:val="00A5270F"/>
    <w:rsid w:val="00A65F75"/>
    <w:rsid w:val="00A957D6"/>
    <w:rsid w:val="00A96EAD"/>
    <w:rsid w:val="00AB6E47"/>
    <w:rsid w:val="00AC27E9"/>
    <w:rsid w:val="00B55AA9"/>
    <w:rsid w:val="00B61EB7"/>
    <w:rsid w:val="00B83639"/>
    <w:rsid w:val="00C06533"/>
    <w:rsid w:val="00C313B5"/>
    <w:rsid w:val="00C41138"/>
    <w:rsid w:val="00C70716"/>
    <w:rsid w:val="00C77A6E"/>
    <w:rsid w:val="00D26789"/>
    <w:rsid w:val="00D96BA1"/>
    <w:rsid w:val="00DB0458"/>
    <w:rsid w:val="00E4326F"/>
    <w:rsid w:val="00E75D5B"/>
    <w:rsid w:val="00EE4BF4"/>
    <w:rsid w:val="00F22658"/>
    <w:rsid w:val="00F7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4E1DE"/>
  <w15:docId w15:val="{F9757AA8-D2BB-4F23-8A7F-C5CC9361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842" w:hanging="723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2" w:hanging="3"/>
      <w:jc w:val="both"/>
    </w:pPr>
  </w:style>
  <w:style w:type="paragraph" w:styleId="PargrafodaLista">
    <w:name w:val="List Paragraph"/>
    <w:basedOn w:val="Normal"/>
    <w:uiPriority w:val="1"/>
    <w:qFormat/>
    <w:pPr>
      <w:ind w:left="122" w:hanging="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70291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tab-span">
    <w:name w:val="apple-tab-span"/>
    <w:basedOn w:val="Fontepargpadro"/>
    <w:rsid w:val="00AC27E9"/>
  </w:style>
  <w:style w:type="paragraph" w:styleId="Cabealho">
    <w:name w:val="header"/>
    <w:basedOn w:val="Normal"/>
    <w:link w:val="CabealhoChar"/>
    <w:uiPriority w:val="99"/>
    <w:unhideWhenUsed/>
    <w:rsid w:val="00C77A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7A6E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77A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7A6E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10</dc:creator>
  <cp:lastModifiedBy>Valmi Simão de Lima</cp:lastModifiedBy>
  <cp:revision>3</cp:revision>
  <dcterms:created xsi:type="dcterms:W3CDTF">2025-05-05T19:48:00Z</dcterms:created>
  <dcterms:modified xsi:type="dcterms:W3CDTF">2025-05-05T19:51:00Z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2022-11-14T00:00:00Z</vt:filetime>
  </property>
</Properties>
</file>